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38F3" w14:textId="116D6D16" w:rsidR="003F55B9" w:rsidRPr="00494FE2" w:rsidRDefault="00FF36D8" w:rsidP="00FF36D8">
      <w:pPr>
        <w:jc w:val="center"/>
        <w:rPr>
          <w:rFonts w:ascii="Helvetica" w:hAnsi="Helvetica"/>
          <w:b/>
          <w:bCs/>
        </w:rPr>
      </w:pPr>
      <w:r w:rsidRPr="00494FE2">
        <w:rPr>
          <w:rFonts w:ascii="Helvetica" w:hAnsi="Helvetica"/>
          <w:b/>
          <w:bCs/>
        </w:rPr>
        <w:t>Policy Memo Rubric</w:t>
      </w:r>
    </w:p>
    <w:p w14:paraId="3B5FD8D7" w14:textId="670E8D9D" w:rsidR="00FF36D8" w:rsidRPr="00494FE2" w:rsidRDefault="00FF36D8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F36D8" w:rsidRPr="00494FE2" w14:paraId="473FB879" w14:textId="77777777" w:rsidTr="00494FE2">
        <w:tc>
          <w:tcPr>
            <w:tcW w:w="12950" w:type="dxa"/>
            <w:shd w:val="clear" w:color="auto" w:fill="000000" w:themeFill="text1"/>
          </w:tcPr>
          <w:p w14:paraId="4477E958" w14:textId="4AB28766" w:rsidR="00FF36D8" w:rsidRPr="00494FE2" w:rsidRDefault="00FF36D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>Style and Tone</w:t>
            </w:r>
          </w:p>
        </w:tc>
      </w:tr>
    </w:tbl>
    <w:p w14:paraId="345BB440" w14:textId="2DFEA5CE" w:rsidR="00FF36D8" w:rsidRPr="00494FE2" w:rsidRDefault="00FF36D8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701"/>
        <w:gridCol w:w="2860"/>
        <w:gridCol w:w="4001"/>
        <w:gridCol w:w="828"/>
      </w:tblGrid>
      <w:tr w:rsidR="009024EA" w:rsidRPr="00494FE2" w14:paraId="221DC1A4" w14:textId="77777777" w:rsidTr="00E33386">
        <w:tc>
          <w:tcPr>
            <w:tcW w:w="2590" w:type="dxa"/>
            <w:shd w:val="clear" w:color="auto" w:fill="BFBFBF" w:themeFill="background1" w:themeFillShade="BF"/>
          </w:tcPr>
          <w:p w14:paraId="3C52DF72" w14:textId="4525BB0B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 xml:space="preserve">Attribute </w:t>
            </w:r>
          </w:p>
        </w:tc>
        <w:tc>
          <w:tcPr>
            <w:tcW w:w="2715" w:type="dxa"/>
            <w:shd w:val="clear" w:color="auto" w:fill="BFBFBF" w:themeFill="background1" w:themeFillShade="BF"/>
          </w:tcPr>
          <w:p w14:paraId="5252DAE0" w14:textId="4E4A52C8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>Revision needed 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4FA3A1A2" w14:textId="598DE643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>Proficient 3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537CB105" w14:textId="5C8D9D4F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>Exemplary 4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719FFF9B" w14:textId="56313501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 xml:space="preserve">Points </w:t>
            </w:r>
          </w:p>
        </w:tc>
      </w:tr>
      <w:tr w:rsidR="009024EA" w:rsidRPr="00494FE2" w14:paraId="2C06237D" w14:textId="77777777" w:rsidTr="00E33386">
        <w:tc>
          <w:tcPr>
            <w:tcW w:w="2590" w:type="dxa"/>
            <w:shd w:val="clear" w:color="auto" w:fill="BFBFBF" w:themeFill="background1" w:themeFillShade="BF"/>
          </w:tcPr>
          <w:p w14:paraId="6A9A6C72" w14:textId="577FE948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Brevity:</w:t>
            </w:r>
          </w:p>
        </w:tc>
        <w:tc>
          <w:tcPr>
            <w:tcW w:w="2715" w:type="dxa"/>
          </w:tcPr>
          <w:p w14:paraId="5A64DB85" w14:textId="55B4EF2B" w:rsidR="00494FE2" w:rsidRDefault="00683908" w:rsidP="00E33386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Policy memo </w:t>
            </w:r>
            <w:r w:rsidR="00DA6E88">
              <w:rPr>
                <w:rFonts w:ascii="Helvetica" w:hAnsi="Helvetica"/>
                <w:sz w:val="20"/>
                <w:szCs w:val="20"/>
              </w:rPr>
              <w:t>fails to incorporate</w:t>
            </w:r>
            <w:r>
              <w:rPr>
                <w:rFonts w:ascii="Helvetica" w:hAnsi="Helvetica"/>
                <w:sz w:val="20"/>
                <w:szCs w:val="20"/>
              </w:rPr>
              <w:t xml:space="preserve"> rhetorical devices</w:t>
            </w:r>
          </w:p>
          <w:p w14:paraId="64E64DEB" w14:textId="77777777" w:rsidR="00470332" w:rsidRDefault="00DA6E88" w:rsidP="00E33386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Purpose is not made quickly or clearly</w:t>
            </w:r>
          </w:p>
          <w:p w14:paraId="413F3046" w14:textId="38E8A8A3" w:rsidR="00DA6E88" w:rsidRPr="00805914" w:rsidRDefault="00DA6E88" w:rsidP="00E33386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Memo contains multiple redundancies </w:t>
            </w:r>
          </w:p>
        </w:tc>
        <w:tc>
          <w:tcPr>
            <w:tcW w:w="2880" w:type="dxa"/>
          </w:tcPr>
          <w:p w14:paraId="61BF4243" w14:textId="77777777" w:rsidR="00494FE2" w:rsidRDefault="00470332" w:rsidP="0047033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DA6E88">
              <w:rPr>
                <w:rFonts w:ascii="Helvetica" w:hAnsi="Helvetica"/>
                <w:sz w:val="20"/>
                <w:szCs w:val="20"/>
              </w:rPr>
              <w:t>olicy memo incorporates 1-2 rhetorical devices</w:t>
            </w:r>
          </w:p>
          <w:p w14:paraId="016B7520" w14:textId="77777777" w:rsidR="00DA6E88" w:rsidRDefault="00DA6E88" w:rsidP="0047033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Purpose is made clear</w:t>
            </w:r>
          </w:p>
          <w:p w14:paraId="302BC59F" w14:textId="7CC79EC1" w:rsidR="00DA6E88" w:rsidRPr="00470332" w:rsidRDefault="00DA6E88" w:rsidP="00470332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Policy contains all six sections while maintaining </w:t>
            </w:r>
          </w:p>
        </w:tc>
        <w:tc>
          <w:tcPr>
            <w:tcW w:w="4050" w:type="dxa"/>
          </w:tcPr>
          <w:p w14:paraId="77B617D5" w14:textId="178AC761" w:rsidR="00494FE2" w:rsidRDefault="00ED3514" w:rsidP="00ED351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ED3514">
              <w:rPr>
                <w:rFonts w:ascii="Helvetica" w:hAnsi="Helvetica"/>
                <w:sz w:val="20"/>
                <w:szCs w:val="20"/>
              </w:rPr>
              <w:t xml:space="preserve">Clearly </w:t>
            </w:r>
            <w:r w:rsidR="0023592B">
              <w:rPr>
                <w:rFonts w:ascii="Helvetica" w:hAnsi="Helvetica"/>
                <w:sz w:val="20"/>
                <w:szCs w:val="20"/>
              </w:rPr>
              <w:t xml:space="preserve">and effectively </w:t>
            </w:r>
            <w:r w:rsidRPr="00ED3514">
              <w:rPr>
                <w:rFonts w:ascii="Helvetica" w:hAnsi="Helvetica"/>
                <w:sz w:val="20"/>
                <w:szCs w:val="20"/>
              </w:rPr>
              <w:t>states and</w:t>
            </w:r>
            <w:r>
              <w:rPr>
                <w:rFonts w:ascii="Helvetica" w:hAnsi="Helvetica"/>
                <w:sz w:val="20"/>
                <w:szCs w:val="20"/>
              </w:rPr>
              <w:t xml:space="preserve"> e</w:t>
            </w:r>
            <w:r w:rsidRPr="00ED3514">
              <w:rPr>
                <w:rFonts w:ascii="Helvetica" w:hAnsi="Helvetica"/>
                <w:sz w:val="20"/>
                <w:szCs w:val="20"/>
              </w:rPr>
              <w:t>xplains importance of paper’s topic; makes and takes an original position on a strong assertion or organizing idea</w:t>
            </w:r>
          </w:p>
          <w:p w14:paraId="1A493696" w14:textId="3A879602" w:rsidR="00E33386" w:rsidRPr="00E33386" w:rsidRDefault="00E33386" w:rsidP="00E33386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E33386">
              <w:rPr>
                <w:rFonts w:ascii="Helvetica" w:hAnsi="Helvetica"/>
                <w:sz w:val="20"/>
                <w:szCs w:val="20"/>
              </w:rPr>
              <w:t>Diction and sentence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E33386">
              <w:rPr>
                <w:rFonts w:ascii="Helvetica" w:hAnsi="Helvetica"/>
                <w:sz w:val="20"/>
                <w:szCs w:val="20"/>
              </w:rPr>
              <w:t>structure are appropriate for paper’s subject matter</w:t>
            </w:r>
          </w:p>
        </w:tc>
        <w:tc>
          <w:tcPr>
            <w:tcW w:w="715" w:type="dxa"/>
          </w:tcPr>
          <w:p w14:paraId="05BFD975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24EA" w:rsidRPr="00494FE2" w14:paraId="3C140358" w14:textId="77777777" w:rsidTr="00E33386">
        <w:tc>
          <w:tcPr>
            <w:tcW w:w="2590" w:type="dxa"/>
            <w:shd w:val="clear" w:color="auto" w:fill="BFBFBF" w:themeFill="background1" w:themeFillShade="BF"/>
          </w:tcPr>
          <w:p w14:paraId="028C3EEB" w14:textId="6F052CE9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Clarity:</w:t>
            </w:r>
          </w:p>
        </w:tc>
        <w:tc>
          <w:tcPr>
            <w:tcW w:w="2715" w:type="dxa"/>
          </w:tcPr>
          <w:p w14:paraId="1EBA1E80" w14:textId="309F8780" w:rsidR="00683908" w:rsidRDefault="00683908" w:rsidP="009E3A3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Policy</w:t>
            </w:r>
            <w:r w:rsidR="005466F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23592B">
              <w:rPr>
                <w:rFonts w:ascii="Helvetica" w:hAnsi="Helvetica"/>
                <w:sz w:val="20"/>
                <w:szCs w:val="20"/>
              </w:rPr>
              <w:t xml:space="preserve">does not </w:t>
            </w:r>
            <w:r w:rsidR="005466F4">
              <w:rPr>
                <w:rFonts w:ascii="Helvetica" w:hAnsi="Helvetica"/>
                <w:sz w:val="20"/>
                <w:szCs w:val="20"/>
              </w:rPr>
              <w:t>provide a possible solution to issue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466F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1F3C84F5" w14:textId="77777777" w:rsidR="009E3A3D" w:rsidRDefault="002C6693" w:rsidP="009E3A3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Policy does not cover or connect all six sections </w:t>
            </w:r>
          </w:p>
          <w:p w14:paraId="59565BF1" w14:textId="64B8BD34" w:rsidR="002C6693" w:rsidRPr="009E3A3D" w:rsidRDefault="00C1383A" w:rsidP="009E3A3D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Unclear </w:t>
            </w:r>
          </w:p>
        </w:tc>
        <w:tc>
          <w:tcPr>
            <w:tcW w:w="2880" w:type="dxa"/>
          </w:tcPr>
          <w:p w14:paraId="57220F01" w14:textId="7D72CF8D" w:rsidR="002C6693" w:rsidRPr="00247D1F" w:rsidRDefault="002C6693" w:rsidP="00247D1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Policy provides possible solution to issue </w:t>
            </w:r>
            <w:r w:rsidRPr="00247D1F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2D88415D" w14:textId="77777777" w:rsidR="002C6693" w:rsidRDefault="00C1383A" w:rsidP="00247D1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Memo is comprehensive with a clear call to action</w:t>
            </w:r>
          </w:p>
          <w:p w14:paraId="61120A96" w14:textId="26AD6CCA" w:rsidR="00C1383A" w:rsidRPr="00247D1F" w:rsidRDefault="00247D1F" w:rsidP="00247D1F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Avoids mere summary of information, presenting a clear analysis to support a claim</w:t>
            </w:r>
          </w:p>
        </w:tc>
        <w:tc>
          <w:tcPr>
            <w:tcW w:w="4050" w:type="dxa"/>
          </w:tcPr>
          <w:p w14:paraId="071ED793" w14:textId="0C68EA19" w:rsidR="00494FE2" w:rsidRDefault="00C31977" w:rsidP="00ED351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  <w:r w:rsidR="00ED3514" w:rsidRPr="00ED3514">
              <w:rPr>
                <w:rFonts w:ascii="Helvetica" w:hAnsi="Helvetica"/>
                <w:sz w:val="20"/>
                <w:szCs w:val="20"/>
              </w:rPr>
              <w:t>akes and takes an original position on a strong assertion or organizing idea</w:t>
            </w:r>
          </w:p>
          <w:p w14:paraId="00840EDB" w14:textId="77777777" w:rsidR="001E211A" w:rsidRDefault="001E211A" w:rsidP="001E211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 w:rsidRPr="001E211A">
              <w:rPr>
                <w:rFonts w:ascii="Helvetica" w:hAnsi="Helvetica"/>
                <w:sz w:val="20"/>
                <w:szCs w:val="20"/>
              </w:rPr>
              <w:t>Diction and sentence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E211A">
              <w:rPr>
                <w:rFonts w:ascii="Helvetica" w:hAnsi="Helvetica"/>
                <w:sz w:val="20"/>
                <w:szCs w:val="20"/>
              </w:rPr>
              <w:t>structure are appropriate for paper’s subject matter</w:t>
            </w:r>
          </w:p>
          <w:p w14:paraId="0C2D0BC4" w14:textId="03FA8262" w:rsidR="00247D1F" w:rsidRPr="001E211A" w:rsidRDefault="00247D1F" w:rsidP="001E211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Intended audience understands the urgency in the policy presented</w:t>
            </w:r>
          </w:p>
        </w:tc>
        <w:tc>
          <w:tcPr>
            <w:tcW w:w="715" w:type="dxa"/>
          </w:tcPr>
          <w:p w14:paraId="37290790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024EA" w:rsidRPr="00494FE2" w14:paraId="2C7F2210" w14:textId="77777777" w:rsidTr="00E33386">
        <w:tc>
          <w:tcPr>
            <w:tcW w:w="2590" w:type="dxa"/>
            <w:shd w:val="clear" w:color="auto" w:fill="BFBFBF" w:themeFill="background1" w:themeFillShade="BF"/>
          </w:tcPr>
          <w:p w14:paraId="66D10D40" w14:textId="67D1A0FE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Objectivity:</w:t>
            </w:r>
          </w:p>
        </w:tc>
        <w:tc>
          <w:tcPr>
            <w:tcW w:w="2715" w:type="dxa"/>
          </w:tcPr>
          <w:p w14:paraId="640D60F2" w14:textId="58C1A7DE" w:rsidR="00494FE2" w:rsidRDefault="002C6693" w:rsidP="002C6693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  <w:r w:rsidRPr="002C6693">
              <w:rPr>
                <w:rFonts w:ascii="Helvetica" w:hAnsi="Helvetica"/>
                <w:sz w:val="20"/>
                <w:szCs w:val="20"/>
              </w:rPr>
              <w:t>any shifts in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2C6693">
              <w:rPr>
                <w:rFonts w:ascii="Helvetica" w:hAnsi="Helvetica"/>
                <w:sz w:val="20"/>
                <w:szCs w:val="20"/>
              </w:rPr>
              <w:t>tone, and/or a single inappropriate tone used to exclusion of all others</w:t>
            </w:r>
          </w:p>
          <w:p w14:paraId="49A1E71B" w14:textId="77777777" w:rsidR="009024EA" w:rsidRDefault="00247D1F" w:rsidP="009024E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Lopsided/loaded language relies too heavily on opinion rather than fact</w:t>
            </w:r>
          </w:p>
          <w:p w14:paraId="7CF6389F" w14:textId="25326F75" w:rsidR="009024EA" w:rsidRPr="009024EA" w:rsidRDefault="009024EA" w:rsidP="009024E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Skewed logic/evidence undermines overall objectivity </w:t>
            </w:r>
          </w:p>
        </w:tc>
        <w:tc>
          <w:tcPr>
            <w:tcW w:w="2880" w:type="dxa"/>
          </w:tcPr>
          <w:p w14:paraId="1118159D" w14:textId="77777777" w:rsidR="00494FE2" w:rsidRDefault="00247D1F" w:rsidP="00247D1F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Policy is consistent in tone and style</w:t>
            </w:r>
          </w:p>
          <w:p w14:paraId="23D2CC93" w14:textId="77777777" w:rsidR="00247D1F" w:rsidRDefault="00247D1F" w:rsidP="00247D1F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Policy contains analysis of multiple evidence points</w:t>
            </w:r>
          </w:p>
          <w:p w14:paraId="528A82D0" w14:textId="77777777" w:rsidR="00247D1F" w:rsidRDefault="009024EA" w:rsidP="00247D1F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Language is appropriate to the task of presenting a call to action</w:t>
            </w:r>
          </w:p>
          <w:p w14:paraId="0CE72CF1" w14:textId="6D04219D" w:rsidR="009024EA" w:rsidRPr="009024EA" w:rsidRDefault="009024EA" w:rsidP="009024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720406" w14:textId="77777777" w:rsidR="00494FE2" w:rsidRDefault="00ED3514" w:rsidP="00ED351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  <w:r w:rsidRPr="00ED3514">
              <w:rPr>
                <w:rFonts w:ascii="Helvetica" w:hAnsi="Helvetica"/>
                <w:sz w:val="20"/>
                <w:szCs w:val="20"/>
              </w:rPr>
              <w:t>Clearly states and</w:t>
            </w:r>
            <w:r>
              <w:rPr>
                <w:rFonts w:ascii="Helvetica" w:hAnsi="Helvetica"/>
                <w:sz w:val="20"/>
                <w:szCs w:val="20"/>
              </w:rPr>
              <w:t xml:space="preserve"> e</w:t>
            </w:r>
            <w:r w:rsidRPr="00ED3514">
              <w:rPr>
                <w:rFonts w:ascii="Helvetica" w:hAnsi="Helvetica"/>
                <w:sz w:val="20"/>
                <w:szCs w:val="20"/>
              </w:rPr>
              <w:t>xplains importance of paper’s topic</w:t>
            </w:r>
          </w:p>
          <w:p w14:paraId="4440F811" w14:textId="155CC30B" w:rsidR="009024EA" w:rsidRDefault="009024EA" w:rsidP="00ED351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Policy tone and style reflect an objective analysis through thoughtful connections</w:t>
            </w:r>
          </w:p>
          <w:p w14:paraId="5B596397" w14:textId="2016B3D4" w:rsidR="009024EA" w:rsidRDefault="009024EA" w:rsidP="00ED351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Many points are assessed. Policy isn’t padded with unnecessary loaded summary</w:t>
            </w:r>
          </w:p>
          <w:p w14:paraId="1BB3D2B9" w14:textId="458418B4" w:rsidR="009024EA" w:rsidRPr="00ED3514" w:rsidRDefault="009024EA" w:rsidP="00ED351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Policy </w:t>
            </w:r>
            <w:r w:rsidR="00A01390">
              <w:rPr>
                <w:rFonts w:ascii="Helvetica" w:hAnsi="Helvetica"/>
                <w:sz w:val="20"/>
                <w:szCs w:val="20"/>
              </w:rPr>
              <w:t>presents</w:t>
            </w:r>
            <w:r>
              <w:rPr>
                <w:rFonts w:ascii="Helvetica" w:hAnsi="Helvetica"/>
                <w:sz w:val="20"/>
                <w:szCs w:val="20"/>
              </w:rPr>
              <w:t xml:space="preserve"> a possible solution</w:t>
            </w:r>
            <w:r w:rsidR="00A01390">
              <w:rPr>
                <w:rFonts w:ascii="Helvetica" w:hAnsi="Helvetica"/>
                <w:sz w:val="20"/>
                <w:szCs w:val="20"/>
              </w:rPr>
              <w:t xml:space="preserve"> backed by thoughtful analysis</w:t>
            </w:r>
            <w:r>
              <w:rPr>
                <w:rFonts w:ascii="Helvetica" w:hAnsi="Helvetica"/>
                <w:sz w:val="20"/>
                <w:szCs w:val="20"/>
              </w:rPr>
              <w:t>, not the only solution</w:t>
            </w:r>
            <w:r w:rsidR="00A01390">
              <w:rPr>
                <w:rFonts w:ascii="Helvetica" w:hAnsi="Helvetica"/>
                <w:sz w:val="20"/>
                <w:szCs w:val="20"/>
              </w:rPr>
              <w:t xml:space="preserve"> through cherry-picking</w:t>
            </w:r>
          </w:p>
        </w:tc>
        <w:tc>
          <w:tcPr>
            <w:tcW w:w="715" w:type="dxa"/>
          </w:tcPr>
          <w:p w14:paraId="5CA7CD62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4FE2" w:rsidRPr="00494FE2" w14:paraId="6B1FD676" w14:textId="77777777" w:rsidTr="00E33386">
        <w:tc>
          <w:tcPr>
            <w:tcW w:w="12235" w:type="dxa"/>
            <w:gridSpan w:val="4"/>
            <w:shd w:val="clear" w:color="auto" w:fill="BFBFBF" w:themeFill="background1" w:themeFillShade="BF"/>
          </w:tcPr>
          <w:p w14:paraId="0FA3E5F7" w14:textId="13B56B0D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>Total Points:</w:t>
            </w:r>
          </w:p>
        </w:tc>
        <w:tc>
          <w:tcPr>
            <w:tcW w:w="715" w:type="dxa"/>
          </w:tcPr>
          <w:p w14:paraId="071C7E24" w14:textId="78632C35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D2BAE3F" w14:textId="1D042585" w:rsidR="00FF36D8" w:rsidRPr="00494FE2" w:rsidRDefault="00FF36D8">
      <w:pPr>
        <w:rPr>
          <w:rFonts w:ascii="Helvetica" w:hAnsi="Helvetica"/>
          <w:sz w:val="20"/>
          <w:szCs w:val="20"/>
        </w:rPr>
      </w:pPr>
    </w:p>
    <w:p w14:paraId="432013D7" w14:textId="059B5C3E" w:rsidR="00494FE2" w:rsidRDefault="00494FE2">
      <w:pPr>
        <w:rPr>
          <w:rFonts w:ascii="Helvetica" w:hAnsi="Helvetica"/>
          <w:sz w:val="20"/>
          <w:szCs w:val="20"/>
        </w:rPr>
      </w:pPr>
    </w:p>
    <w:p w14:paraId="342E6EDF" w14:textId="74602B43" w:rsidR="00FE1DE6" w:rsidRDefault="00FE1DE6">
      <w:pPr>
        <w:rPr>
          <w:rFonts w:ascii="Helvetica" w:hAnsi="Helvetica"/>
          <w:sz w:val="20"/>
          <w:szCs w:val="20"/>
        </w:rPr>
      </w:pPr>
    </w:p>
    <w:p w14:paraId="55BB476C" w14:textId="77777777" w:rsidR="00FE1DE6" w:rsidRPr="00494FE2" w:rsidRDefault="00FE1DE6">
      <w:pPr>
        <w:rPr>
          <w:rFonts w:ascii="Helvetica" w:hAnsi="Helvetica"/>
          <w:sz w:val="20"/>
          <w:szCs w:val="20"/>
        </w:rPr>
      </w:pPr>
    </w:p>
    <w:p w14:paraId="4BFD3660" w14:textId="4C1BDB17" w:rsidR="00FF36D8" w:rsidRPr="00494FE2" w:rsidRDefault="00FF36D8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F36D8" w:rsidRPr="00494FE2" w14:paraId="7395B3F1" w14:textId="77777777" w:rsidTr="00494FE2">
        <w:tc>
          <w:tcPr>
            <w:tcW w:w="12950" w:type="dxa"/>
            <w:shd w:val="clear" w:color="auto" w:fill="000000" w:themeFill="text1"/>
          </w:tcPr>
          <w:p w14:paraId="7EEA0A2F" w14:textId="32B826D5" w:rsidR="00FF36D8" w:rsidRPr="00494FE2" w:rsidRDefault="00FF36D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Structure</w:t>
            </w:r>
          </w:p>
        </w:tc>
      </w:tr>
    </w:tbl>
    <w:p w14:paraId="63B0CF81" w14:textId="2FC87BA2" w:rsidR="00FF36D8" w:rsidRPr="00494FE2" w:rsidRDefault="00FF36D8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2764"/>
        <w:gridCol w:w="2742"/>
        <w:gridCol w:w="4017"/>
        <w:gridCol w:w="895"/>
      </w:tblGrid>
      <w:tr w:rsidR="00494FE2" w:rsidRPr="00494FE2" w14:paraId="501EAF72" w14:textId="01B653C9" w:rsidTr="00494FE2">
        <w:trPr>
          <w:trHeight w:val="296"/>
        </w:trPr>
        <w:tc>
          <w:tcPr>
            <w:tcW w:w="2532" w:type="dxa"/>
            <w:shd w:val="clear" w:color="auto" w:fill="BFBFBF" w:themeFill="background1" w:themeFillShade="BF"/>
          </w:tcPr>
          <w:p w14:paraId="261DB00F" w14:textId="29528C26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 xml:space="preserve">Attribute </w:t>
            </w:r>
          </w:p>
        </w:tc>
        <w:tc>
          <w:tcPr>
            <w:tcW w:w="2764" w:type="dxa"/>
            <w:shd w:val="clear" w:color="auto" w:fill="BFBFBF" w:themeFill="background1" w:themeFillShade="BF"/>
          </w:tcPr>
          <w:p w14:paraId="5BF7F3A2" w14:textId="04B98820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>Revision needed 2</w:t>
            </w:r>
          </w:p>
        </w:tc>
        <w:tc>
          <w:tcPr>
            <w:tcW w:w="2742" w:type="dxa"/>
            <w:shd w:val="clear" w:color="auto" w:fill="BFBFBF" w:themeFill="background1" w:themeFillShade="BF"/>
          </w:tcPr>
          <w:p w14:paraId="524A72EE" w14:textId="6D0F4409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>Proficient 3</w:t>
            </w:r>
          </w:p>
        </w:tc>
        <w:tc>
          <w:tcPr>
            <w:tcW w:w="4017" w:type="dxa"/>
            <w:shd w:val="clear" w:color="auto" w:fill="BFBFBF" w:themeFill="background1" w:themeFillShade="BF"/>
          </w:tcPr>
          <w:p w14:paraId="0D27EF94" w14:textId="39B94958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>Exemplary 4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14:paraId="4AB8EAE2" w14:textId="77BAD7FD" w:rsidR="00494FE2" w:rsidRPr="00494FE2" w:rsidRDefault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 xml:space="preserve">Points </w:t>
            </w:r>
          </w:p>
        </w:tc>
      </w:tr>
      <w:tr w:rsidR="00494FE2" w:rsidRPr="00494FE2" w14:paraId="3CB9A064" w14:textId="3317C808" w:rsidTr="00494FE2">
        <w:tc>
          <w:tcPr>
            <w:tcW w:w="2532" w:type="dxa"/>
            <w:shd w:val="clear" w:color="auto" w:fill="BFBFBF" w:themeFill="background1" w:themeFillShade="BF"/>
          </w:tcPr>
          <w:p w14:paraId="443D8879" w14:textId="503AE0DC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  <w:r w:rsidRPr="00FF36D8">
              <w:rPr>
                <w:rFonts w:ascii="Helvetica" w:hAnsi="Helvetica"/>
                <w:sz w:val="20"/>
                <w:szCs w:val="20"/>
              </w:rPr>
              <w:t>Content and Subject Knowledge</w:t>
            </w:r>
          </w:p>
        </w:tc>
        <w:tc>
          <w:tcPr>
            <w:tcW w:w="2764" w:type="dxa"/>
          </w:tcPr>
          <w:p w14:paraId="6C448B71" w14:textId="5DE3FC7C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Policy issue undefined. </w:t>
            </w:r>
          </w:p>
          <w:p w14:paraId="3611BA42" w14:textId="5BC20FD1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Memo does not relate course content to examples and applications of current policy issue. </w:t>
            </w:r>
          </w:p>
          <w:p w14:paraId="20B18E02" w14:textId="10913E4A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Reflects poor understanding of subject matter and associated literature. </w:t>
            </w:r>
          </w:p>
          <w:p w14:paraId="12875DFC" w14:textId="1F511969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Few details and facts presented; concepts not in a logical sequence. </w:t>
            </w:r>
          </w:p>
          <w:p w14:paraId="07A95E8E" w14:textId="6E747F13" w:rsidR="00494FE2" w:rsidRPr="00494FE2" w:rsidRDefault="00494FE2" w:rsidP="00494FE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Little potential that policy is adopted.</w:t>
            </w:r>
          </w:p>
        </w:tc>
        <w:tc>
          <w:tcPr>
            <w:tcW w:w="2742" w:type="dxa"/>
          </w:tcPr>
          <w:p w14:paraId="0AB88630" w14:textId="5DC29B12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Policy issue is presented.</w:t>
            </w:r>
          </w:p>
          <w:p w14:paraId="24EBDBD8" w14:textId="55FE8427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Memo relates course content to examples and applications of a current policy issue.</w:t>
            </w:r>
          </w:p>
          <w:p w14:paraId="5FF84866" w14:textId="5684D9F2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Reflects understanding of subject matter and associated literature.</w:t>
            </w:r>
          </w:p>
          <w:p w14:paraId="040FBC63" w14:textId="429D1E51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incorporates details, facts, and concepts in a logical sequence. </w:t>
            </w:r>
          </w:p>
          <w:p w14:paraId="106023E2" w14:textId="59943E58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Good potential that policy is adopted</w:t>
            </w:r>
          </w:p>
          <w:p w14:paraId="079D23D6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7" w:type="dxa"/>
          </w:tcPr>
          <w:p w14:paraId="7DE49B3C" w14:textId="7BAA73B9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Policy issue is well defined. </w:t>
            </w:r>
          </w:p>
          <w:p w14:paraId="3013641C" w14:textId="531C4089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Memo displays an impressive level of depth of student’s ability to relate course content to examples and applications of a current policy issue.</w:t>
            </w:r>
          </w:p>
          <w:p w14:paraId="48050E10" w14:textId="77777777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Reflects mastery of subject matter and associated literature. </w:t>
            </w:r>
          </w:p>
          <w:p w14:paraId="447065E8" w14:textId="77777777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Incorporates comprehensive analysis of details, facts, and concepts in a logical sequence.</w:t>
            </w:r>
          </w:p>
          <w:p w14:paraId="32748FB3" w14:textId="6AD0A713" w:rsidR="00494FE2" w:rsidRPr="00494FE2" w:rsidRDefault="00494FE2" w:rsidP="00494FE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Excellent potential that policy is adopted</w:t>
            </w:r>
          </w:p>
        </w:tc>
        <w:tc>
          <w:tcPr>
            <w:tcW w:w="895" w:type="dxa"/>
          </w:tcPr>
          <w:p w14:paraId="3261A2EA" w14:textId="77777777" w:rsidR="00494FE2" w:rsidRPr="00494FE2" w:rsidRDefault="00494FE2" w:rsidP="00FF36D8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4FE2" w:rsidRPr="00494FE2" w14:paraId="684BD1DF" w14:textId="66B3B3D6" w:rsidTr="00494FE2">
        <w:tc>
          <w:tcPr>
            <w:tcW w:w="2532" w:type="dxa"/>
            <w:shd w:val="clear" w:color="auto" w:fill="BFBFBF" w:themeFill="background1" w:themeFillShade="BF"/>
          </w:tcPr>
          <w:p w14:paraId="6D28E298" w14:textId="77777777" w:rsidR="00494FE2" w:rsidRPr="00494FE2" w:rsidRDefault="00494FE2" w:rsidP="00FF36D8">
            <w:p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Critical Thinking</w:t>
            </w:r>
          </w:p>
          <w:p w14:paraId="384AF86A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64" w:type="dxa"/>
          </w:tcPr>
          <w:p w14:paraId="37C03455" w14:textId="77777777" w:rsidR="00494FE2" w:rsidRPr="00494FE2" w:rsidRDefault="00494FE2" w:rsidP="00FF36D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Memo has a limited perspective on key concepts throughout assignment. </w:t>
            </w:r>
          </w:p>
          <w:p w14:paraId="605AA32E" w14:textId="634DB907" w:rsidR="00494FE2" w:rsidRPr="00494FE2" w:rsidRDefault="00494FE2" w:rsidP="00FF36D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Ideas unsupported. Con’s completely glossed over. </w:t>
            </w:r>
          </w:p>
          <w:p w14:paraId="2F28DD6A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42" w:type="dxa"/>
          </w:tcPr>
          <w:p w14:paraId="4D231171" w14:textId="77777777" w:rsidR="00494FE2" w:rsidRPr="00494FE2" w:rsidRDefault="00494FE2" w:rsidP="00FF36D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Memo displays a command of critical thinking skills in the presentation of material and supporting statements. </w:t>
            </w:r>
          </w:p>
          <w:p w14:paraId="4DC2FC5B" w14:textId="1CB3BF0A" w:rsidR="00494FE2" w:rsidRPr="00494FE2" w:rsidRDefault="00494FE2" w:rsidP="00494FE2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Concepts are related and memo contains adequate conclusions, with few con’s presented. </w:t>
            </w:r>
          </w:p>
        </w:tc>
        <w:tc>
          <w:tcPr>
            <w:tcW w:w="4017" w:type="dxa"/>
          </w:tcPr>
          <w:p w14:paraId="38A3C4F3" w14:textId="77777777" w:rsidR="00494FE2" w:rsidRPr="00494FE2" w:rsidRDefault="00494FE2" w:rsidP="00FF36D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Memo follows a strategic approach in presenting examples of problem solving or critical thinking, while logical conclusions are drawn, which are not immediately obvious. </w:t>
            </w:r>
          </w:p>
          <w:p w14:paraId="668BEEA7" w14:textId="3D21115C" w:rsidR="00494FE2" w:rsidRPr="00494FE2" w:rsidRDefault="00494FE2" w:rsidP="00FF36D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Ideas are well-supported and both pro’s and </w:t>
            </w:r>
            <w:proofErr w:type="spellStart"/>
            <w:proofErr w:type="gramStart"/>
            <w:r w:rsidRPr="00494FE2">
              <w:rPr>
                <w:rFonts w:ascii="Helvetica" w:hAnsi="Helvetica"/>
                <w:sz w:val="20"/>
                <w:szCs w:val="20"/>
              </w:rPr>
              <w:t>con’s</w:t>
            </w:r>
            <w:proofErr w:type="spellEnd"/>
            <w:proofErr w:type="gramEnd"/>
            <w:r w:rsidRPr="00494FE2">
              <w:rPr>
                <w:rFonts w:ascii="Helvetica" w:hAnsi="Helvetica"/>
                <w:sz w:val="20"/>
                <w:szCs w:val="20"/>
              </w:rPr>
              <w:t xml:space="preserve"> of policy options are thoroughly discussed.</w:t>
            </w:r>
          </w:p>
          <w:p w14:paraId="4C580886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95" w:type="dxa"/>
          </w:tcPr>
          <w:p w14:paraId="170707DD" w14:textId="77777777" w:rsidR="00494FE2" w:rsidRPr="00494FE2" w:rsidRDefault="00494FE2" w:rsidP="00FF36D8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4FE2" w:rsidRPr="00494FE2" w14:paraId="27BD05F0" w14:textId="03C56B14" w:rsidTr="00494FE2">
        <w:tc>
          <w:tcPr>
            <w:tcW w:w="2532" w:type="dxa"/>
            <w:shd w:val="clear" w:color="auto" w:fill="BFBFBF" w:themeFill="background1" w:themeFillShade="BF"/>
          </w:tcPr>
          <w:p w14:paraId="4195BBC3" w14:textId="77777777" w:rsidR="00494FE2" w:rsidRPr="00494FE2" w:rsidRDefault="00494FE2" w:rsidP="00FF36D8">
            <w:p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Organization of Ideas and Format</w:t>
            </w:r>
          </w:p>
          <w:p w14:paraId="3FBF4602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64" w:type="dxa"/>
          </w:tcPr>
          <w:p w14:paraId="1B268AC7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Memo has a variety of formats and inconsistencies throughout. Does not have a continuous pattern of logical sequencing. </w:t>
            </w:r>
          </w:p>
          <w:p w14:paraId="1348BD45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Sources used for research lack variety or </w:t>
            </w:r>
            <w:r w:rsidRPr="00494FE2">
              <w:rPr>
                <w:rFonts w:ascii="Helvetica" w:hAnsi="Helvetica"/>
                <w:sz w:val="20"/>
                <w:szCs w:val="20"/>
              </w:rPr>
              <w:lastRenderedPageBreak/>
              <w:t xml:space="preserve">do not meet the research requirement. </w:t>
            </w:r>
          </w:p>
          <w:p w14:paraId="7BC6AEB8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The reader is confused about the source of information and ideas.</w:t>
            </w:r>
          </w:p>
          <w:p w14:paraId="27ED8715" w14:textId="6A0F0C5A" w:rsidR="00494FE2" w:rsidRPr="00494FE2" w:rsidRDefault="00494FE2" w:rsidP="00494FE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Organization is poor and many sections mentioned above missing</w:t>
            </w:r>
          </w:p>
        </w:tc>
        <w:tc>
          <w:tcPr>
            <w:tcW w:w="2742" w:type="dxa"/>
          </w:tcPr>
          <w:p w14:paraId="0A7D8E78" w14:textId="77777777" w:rsidR="00494FE2" w:rsidRPr="00494FE2" w:rsidRDefault="00494FE2" w:rsidP="00494FE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lastRenderedPageBreak/>
              <w:t xml:space="preserve">Student demonstrates a good skill level in formatting and organizing material in assignment, with a few errors. </w:t>
            </w:r>
          </w:p>
          <w:p w14:paraId="5D1A4EA3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Assignment meets minimum research requirement.</w:t>
            </w:r>
          </w:p>
          <w:p w14:paraId="635BC005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lastRenderedPageBreak/>
              <w:t xml:space="preserve">Attribution is, for the most part, clear and fairly represented </w:t>
            </w:r>
          </w:p>
          <w:p w14:paraId="07FA1230" w14:textId="4BFDD185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>Organization is logical and most sections mentioned above included</w:t>
            </w:r>
          </w:p>
          <w:p w14:paraId="5E63E7A0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7" w:type="dxa"/>
          </w:tcPr>
          <w:p w14:paraId="614FDF02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lastRenderedPageBreak/>
              <w:t xml:space="preserve">Memo is highly organized – presenting the policy issue in a clear light, giving options to the reader and making a firm recommendation. </w:t>
            </w:r>
          </w:p>
          <w:p w14:paraId="29761D16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Student exceeds minimum research requirement using at least four sources. </w:t>
            </w:r>
          </w:p>
          <w:p w14:paraId="43F60F8C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t xml:space="preserve">Attribution is clear and fairly represented. </w:t>
            </w:r>
          </w:p>
          <w:p w14:paraId="163C00C1" w14:textId="76F22EB0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494FE2">
              <w:rPr>
                <w:rFonts w:ascii="Helvetica" w:hAnsi="Helvetica"/>
                <w:sz w:val="20"/>
                <w:szCs w:val="20"/>
              </w:rPr>
              <w:lastRenderedPageBreak/>
              <w:t>Organization is excellent and all sections mentioned above included</w:t>
            </w:r>
          </w:p>
          <w:p w14:paraId="39B9CB67" w14:textId="77777777" w:rsidR="00494FE2" w:rsidRPr="00494FE2" w:rsidRDefault="00494FE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95" w:type="dxa"/>
          </w:tcPr>
          <w:p w14:paraId="47A97DCF" w14:textId="77777777" w:rsidR="00494FE2" w:rsidRPr="00494FE2" w:rsidRDefault="00494FE2" w:rsidP="00FF36D8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94FE2" w:rsidRPr="00494FE2" w14:paraId="13E6F802" w14:textId="4C4C5A18" w:rsidTr="009E3A3D">
        <w:tc>
          <w:tcPr>
            <w:tcW w:w="12055" w:type="dxa"/>
            <w:gridSpan w:val="4"/>
            <w:shd w:val="clear" w:color="auto" w:fill="BFBFBF" w:themeFill="background1" w:themeFillShade="BF"/>
          </w:tcPr>
          <w:p w14:paraId="2BC08625" w14:textId="118DF0ED" w:rsidR="00494FE2" w:rsidRPr="00494FE2" w:rsidRDefault="00494FE2" w:rsidP="00494FE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94FE2">
              <w:rPr>
                <w:rFonts w:ascii="Helvetica" w:hAnsi="Helvetica"/>
                <w:b/>
                <w:bCs/>
                <w:sz w:val="20"/>
                <w:szCs w:val="20"/>
              </w:rPr>
              <w:t xml:space="preserve">Total Points </w:t>
            </w:r>
          </w:p>
        </w:tc>
        <w:tc>
          <w:tcPr>
            <w:tcW w:w="895" w:type="dxa"/>
          </w:tcPr>
          <w:p w14:paraId="28293A24" w14:textId="77777777" w:rsidR="00494FE2" w:rsidRPr="00494FE2" w:rsidRDefault="00494FE2" w:rsidP="00FF36D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93BBA09" w14:textId="77777777" w:rsidR="00FF36D8" w:rsidRPr="00494FE2" w:rsidRDefault="00FF36D8">
      <w:pPr>
        <w:rPr>
          <w:rFonts w:ascii="Helvetica" w:hAnsi="Helvetica"/>
          <w:sz w:val="20"/>
          <w:szCs w:val="20"/>
        </w:rPr>
      </w:pPr>
    </w:p>
    <w:p w14:paraId="512B0608" w14:textId="77777777" w:rsidR="00494FE2" w:rsidRPr="00494FE2" w:rsidRDefault="00494FE2">
      <w:pPr>
        <w:rPr>
          <w:rFonts w:ascii="Helvetica" w:hAnsi="Helvetica"/>
          <w:sz w:val="20"/>
          <w:szCs w:val="20"/>
        </w:rPr>
      </w:pPr>
    </w:p>
    <w:sectPr w:rsidR="00494FE2" w:rsidRPr="00494FE2" w:rsidSect="00FF3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9EA"/>
    <w:multiLevelType w:val="hybridMultilevel"/>
    <w:tmpl w:val="E95863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B57F8"/>
    <w:multiLevelType w:val="hybridMultilevel"/>
    <w:tmpl w:val="F95CD9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77B14"/>
    <w:multiLevelType w:val="hybridMultilevel"/>
    <w:tmpl w:val="F55EBC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3293E"/>
    <w:multiLevelType w:val="hybridMultilevel"/>
    <w:tmpl w:val="8C1A23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F6A39"/>
    <w:multiLevelType w:val="hybridMultilevel"/>
    <w:tmpl w:val="D3B6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292F"/>
    <w:multiLevelType w:val="hybridMultilevel"/>
    <w:tmpl w:val="63E842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24131"/>
    <w:multiLevelType w:val="hybridMultilevel"/>
    <w:tmpl w:val="825ED0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A2630"/>
    <w:multiLevelType w:val="hybridMultilevel"/>
    <w:tmpl w:val="89F60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D8"/>
    <w:rsid w:val="000C6504"/>
    <w:rsid w:val="001E211A"/>
    <w:rsid w:val="0023592B"/>
    <w:rsid w:val="00247D1F"/>
    <w:rsid w:val="0026150A"/>
    <w:rsid w:val="002C6693"/>
    <w:rsid w:val="003F55B9"/>
    <w:rsid w:val="00470332"/>
    <w:rsid w:val="00494FE2"/>
    <w:rsid w:val="004D1E2F"/>
    <w:rsid w:val="005466F4"/>
    <w:rsid w:val="00683908"/>
    <w:rsid w:val="00805914"/>
    <w:rsid w:val="009024EA"/>
    <w:rsid w:val="009E3A3D"/>
    <w:rsid w:val="00A01390"/>
    <w:rsid w:val="00A4677E"/>
    <w:rsid w:val="00B8319F"/>
    <w:rsid w:val="00C1383A"/>
    <w:rsid w:val="00C31977"/>
    <w:rsid w:val="00DA6E88"/>
    <w:rsid w:val="00E33386"/>
    <w:rsid w:val="00ED3514"/>
    <w:rsid w:val="00FE1DE6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5AE4"/>
  <w15:chartTrackingRefBased/>
  <w15:docId w15:val="{69F273F9-7417-BB41-912D-FFF5B58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Gallardo</dc:creator>
  <cp:keywords/>
  <dc:description/>
  <cp:lastModifiedBy>German Gallardo</cp:lastModifiedBy>
  <cp:revision>3</cp:revision>
  <dcterms:created xsi:type="dcterms:W3CDTF">2020-05-25T23:37:00Z</dcterms:created>
  <dcterms:modified xsi:type="dcterms:W3CDTF">2020-05-26T18:04:00Z</dcterms:modified>
</cp:coreProperties>
</file>